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/>
      </w:pPr>
      <w:r>
        <w:t>С 07.04.2025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14:paraId="02000000">
      <w:pPr>
        <w:pStyle w:val="Style_1"/>
        <w:ind w:firstLine="709"/>
      </w:pPr>
      <w:r>
        <w:t xml:space="preserve">Федеральным законом от 07.04.2025 № 64-ФЗ "О внесении изменений в статью 128 Трудового кодекса Российской Федерации" установлено, что 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 </w:t>
      </w:r>
    </w:p>
    <w:p w14:paraId="03000000">
      <w:pPr>
        <w:pStyle w:val="Style_1"/>
        <w:ind w:firstLine="709"/>
      </w:pPr>
      <w: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14:paraId="04000000">
      <w:pPr>
        <w:pStyle w:val="Style_1"/>
        <w:ind w:firstLine="709"/>
      </w:pPr>
    </w:p>
    <w:p w14:paraId="05000000">
      <w:pPr>
        <w:pStyle w:val="Style_1"/>
        <w:ind w:firstLine="709"/>
      </w:pPr>
    </w:p>
    <w:p w14:paraId="06000000">
      <w:pPr>
        <w:pStyle w:val="Style_1"/>
        <w:ind w:firstLine="709"/>
        <w:rPr>
          <w:rFonts w:ascii="Times New Roman" w:hAnsi="Times New Roman"/>
        </w:rPr>
      </w:pPr>
    </w:p>
    <w:p w14:paraId="07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Прокуратура Саянского района, 2025</w:t>
      </w:r>
    </w:p>
    <w:p w14:paraId="08000000">
      <w:pPr>
        <w:pStyle w:val="Style_1"/>
        <w:ind w:firstLine="709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2025-05-13T11:56:22Z</dcterms:modified>
</cp:coreProperties>
</file>